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48" w:rsidRPr="00834F48" w:rsidRDefault="00834F48" w:rsidP="0083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48">
        <w:rPr>
          <w:rFonts w:ascii="Times New Roman" w:hAnsi="Times New Roman" w:cs="Times New Roman"/>
          <w:sz w:val="28"/>
          <w:szCs w:val="28"/>
        </w:rPr>
        <w:t>Игнатенко А. С.</w:t>
      </w:r>
    </w:p>
    <w:p w:rsidR="00834F48" w:rsidRPr="00834F48" w:rsidRDefault="00834F48" w:rsidP="0083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48">
        <w:rPr>
          <w:rFonts w:ascii="Times New Roman" w:hAnsi="Times New Roman" w:cs="Times New Roman"/>
          <w:sz w:val="28"/>
          <w:szCs w:val="28"/>
        </w:rPr>
        <w:t>КОНСТИТУЦИОННО-ПРАВОВОЕ ПОЛОЖЕНИЕ ВОЕННОСЛУЖАЩИХ ОРГАНОВ ПОГРАНИ</w:t>
      </w:r>
      <w:r w:rsidRPr="00834F48">
        <w:rPr>
          <w:rFonts w:ascii="Times New Roman" w:hAnsi="Times New Roman" w:cs="Times New Roman"/>
          <w:sz w:val="28"/>
          <w:szCs w:val="28"/>
        </w:rPr>
        <w:t>ЧНОЙ СЛУЖБЫ РЕСПУБЛИКИ БЕЛАРУСЬ</w:t>
      </w:r>
    </w:p>
    <w:p w:rsidR="00834F48" w:rsidRPr="00834F48" w:rsidRDefault="00834F48" w:rsidP="0083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48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университет, г. Минск</w:t>
      </w:r>
    </w:p>
    <w:p w:rsidR="00834F48" w:rsidRPr="00834F48" w:rsidRDefault="00834F48" w:rsidP="0083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48">
        <w:rPr>
          <w:rFonts w:ascii="Times New Roman" w:hAnsi="Times New Roman" w:cs="Times New Roman"/>
          <w:sz w:val="28"/>
          <w:szCs w:val="28"/>
        </w:rPr>
        <w:t xml:space="preserve">Научный руководитель: д-р </w:t>
      </w:r>
      <w:proofErr w:type="spellStart"/>
      <w:r w:rsidRPr="00834F4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34F48">
        <w:rPr>
          <w:rFonts w:ascii="Times New Roman" w:hAnsi="Times New Roman" w:cs="Times New Roman"/>
          <w:sz w:val="28"/>
          <w:szCs w:val="28"/>
        </w:rPr>
        <w:t xml:space="preserve">. </w:t>
      </w:r>
      <w:r w:rsidRPr="00834F48">
        <w:rPr>
          <w:rFonts w:ascii="Times New Roman" w:hAnsi="Times New Roman" w:cs="Times New Roman"/>
          <w:sz w:val="28"/>
          <w:szCs w:val="28"/>
        </w:rPr>
        <w:t>наук, профессор Г. А. Василевич</w:t>
      </w:r>
    </w:p>
    <w:p w:rsidR="00F31935" w:rsidRPr="00834F48" w:rsidRDefault="00834F48" w:rsidP="00834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48">
        <w:rPr>
          <w:rFonts w:ascii="Times New Roman" w:hAnsi="Times New Roman" w:cs="Times New Roman"/>
          <w:sz w:val="28"/>
          <w:szCs w:val="28"/>
        </w:rPr>
        <w:t xml:space="preserve">Юридическое (правовое) положение военнослужащего – это сложный по своему составу правовой институт, который включает не только нормы Конституции Республики Беларусь, актов, относящихся к конституционному праву, но и нормы других отраслей законодательства, с учетом, что военное законодательство обладает признаками комплексной отрасли. Анализ норм действующего законодательства, регулирующих вопросы в области государственной пограничной политики и обеспечения пограничной безопасности, показывает, что правовой статус военнослужащего органов пограничной службы Республики Беларусь не только отграничивается от правовых статусов военнослужащих других военных формирований, в том числе и военнослужащих Вооруженных Сил, но и имеет свои специальные составы. Специальный статус военнослужащего органов пограничной службы Республики Беларусь отражает особенности его положения по отношению к остальным категориям военнослужащих. На это положение оказывает воздействие особая природа военной службы в органах пограничной службы.  Специальный правовой статус военнослужащих органов пограничной службы Республики Беларусь – это законодательно закрепленный статус гражданина, на основе которого у него как субъекта права появляются такие специфические права, свободы, обязанности и законные интересы, которые конкретизируют и дополняют или ограничивают общий правовой статус военнослужащего. Военнослужащий органов пограничной службы Республики Беларусь, с одной стороны, обладает правами и исполняет обязанности гражданина, в силу чего является субъектом общего законодательства, а с другой – одновременно представляет собой субъект специального военного законодательства и законодательства о государственной границе. Особенности конституционно-правового статуса военнослужащих органов пограничной службы Республики Беларусь заключаются в его структуре, основные компоненты которой: 1) обязательное гражданство Республики Беларусь; 2) наличие общей и специальной правосубъектности, в которой центральное место занимают конституционные права, свободы и обязанности, вокруг которых находятся все иные элементы; 3) ответственность за нарушение военнослужащими законодательства; 4) ограничения и запреты, связанные с прохождением воинской службы; 5) право на обоснованный профессиональный риск, предоставляемое сотрудникам органов пограничной службы; 6) наличие специальной компетенции представителя власти; 7) нахождение под особой </w:t>
      </w:r>
      <w:r w:rsidRPr="00834F48">
        <w:rPr>
          <w:rFonts w:ascii="Times New Roman" w:hAnsi="Times New Roman" w:cs="Times New Roman"/>
          <w:sz w:val="28"/>
          <w:szCs w:val="28"/>
        </w:rPr>
        <w:lastRenderedPageBreak/>
        <w:t xml:space="preserve">защитой государства; 8) наличие государственных гарантий (политических, </w:t>
      </w:r>
      <w:r w:rsidRPr="00834F48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bookmarkStart w:id="0" w:name="_GoBack"/>
      <w:bookmarkEnd w:id="0"/>
      <w:r w:rsidRPr="00834F48">
        <w:rPr>
          <w:rFonts w:ascii="Times New Roman" w:hAnsi="Times New Roman" w:cs="Times New Roman"/>
          <w:sz w:val="28"/>
          <w:szCs w:val="28"/>
        </w:rPr>
        <w:t xml:space="preserve">, нравственных, организационных), условий и средств их реализации. Выводы. В целях уточнения конституционно-правового положения военнослужащих органов пограничной службы считаем необходимым внести предложение по совершенствованию законодательства в отношении законодательного признания, что полная дееспособность несовершеннолетних курсантов военных учреждений, принявших присягу, должна наступать с момента ее принятия, а не с момента наступления возраста совершеннолетия, 18 лет. В связи с этим предлагаем дополнить п. 2 ст. 20 Гражданского кодекса Республики Беларусь после слов: «вступление в брак до достижения восемнадцати лет» словами «либо принявших Военную присягу курсантов военных учреждений до достижения восемнадцатилетнего возраста». Конституционно-правовое положение военнослужащих органов пограничной службы Республики Беларусь – одна из важнейших </w:t>
      </w:r>
      <w:proofErr w:type="spellStart"/>
      <w:r w:rsidRPr="00834F48">
        <w:rPr>
          <w:rFonts w:ascii="Times New Roman" w:hAnsi="Times New Roman" w:cs="Times New Roman"/>
          <w:sz w:val="28"/>
          <w:szCs w:val="28"/>
        </w:rPr>
        <w:t>политикоюридических</w:t>
      </w:r>
      <w:proofErr w:type="spellEnd"/>
      <w:r w:rsidRPr="00834F48">
        <w:rPr>
          <w:rFonts w:ascii="Times New Roman" w:hAnsi="Times New Roman" w:cs="Times New Roman"/>
          <w:sz w:val="28"/>
          <w:szCs w:val="28"/>
        </w:rPr>
        <w:t xml:space="preserve"> категорий, которая неразрывно связана с социальной структурой общества, уровнем демократии, состоянием законности. В настоящее время, как и ранее, вопрос о правовом статусе военнослужащих и его реализации имеет большое теоретическое и практическое значение.</w:t>
      </w:r>
    </w:p>
    <w:sectPr w:rsidR="00F31935" w:rsidRPr="00834F48" w:rsidSect="0012200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00"/>
    <w:rsid w:val="00122006"/>
    <w:rsid w:val="00834F48"/>
    <w:rsid w:val="00D04300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94C9-32FF-435D-9F82-F9C8F892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Муфаса</dc:creator>
  <cp:keywords/>
  <dc:description/>
  <cp:lastModifiedBy>Муфаса</cp:lastModifiedBy>
  <cp:revision>2</cp:revision>
  <dcterms:created xsi:type="dcterms:W3CDTF">2021-01-04T13:00:00Z</dcterms:created>
  <dcterms:modified xsi:type="dcterms:W3CDTF">2021-01-04T13:01:00Z</dcterms:modified>
</cp:coreProperties>
</file>